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56D95" w14:textId="77777777" w:rsidR="00B0492D" w:rsidRDefault="00B0492D">
      <w:pPr>
        <w:pStyle w:val="Titre1"/>
        <w:numPr>
          <w:ilvl w:val="0"/>
          <w:numId w:val="0"/>
        </w:numPr>
        <w:spacing w:before="0" w:line="240" w:lineRule="auto"/>
        <w:jc w:val="center"/>
        <w:rPr>
          <w:rFonts w:ascii="Times New Roman" w:hAnsi="Times New Roman" w:cs="Times New Roman"/>
          <w:sz w:val="8"/>
          <w:szCs w:val="8"/>
          <w:lang w:val="en"/>
        </w:rPr>
      </w:pPr>
    </w:p>
    <w:p w14:paraId="4109C458" w14:textId="77777777" w:rsidR="00B0492D" w:rsidRDefault="00B0492D">
      <w:pPr>
        <w:pStyle w:val="Titre1"/>
        <w:numPr>
          <w:ilvl w:val="0"/>
          <w:numId w:val="0"/>
        </w:numPr>
        <w:spacing w:before="0" w:line="240" w:lineRule="auto"/>
        <w:jc w:val="center"/>
        <w:rPr>
          <w:rFonts w:ascii="Times New Roman" w:hAnsi="Times New Roman" w:cs="Times New Roman"/>
          <w:sz w:val="16"/>
          <w:szCs w:val="16"/>
          <w:lang w:val="en"/>
        </w:rPr>
      </w:pPr>
    </w:p>
    <w:p w14:paraId="1B533873" w14:textId="77777777" w:rsidR="0066210F" w:rsidRPr="00627E4B" w:rsidRDefault="0066210F" w:rsidP="0066210F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lang w:val="en-US"/>
        </w:rPr>
      </w:pPr>
      <w:r w:rsidRPr="00627E4B">
        <w:rPr>
          <w:rStyle w:val="normaltextrun"/>
          <w:rFonts w:eastAsiaTheme="majorEastAsia"/>
          <w:color w:val="0070C0"/>
          <w:sz w:val="28"/>
          <w:szCs w:val="28"/>
          <w:lang w:val="en-US"/>
        </w:rPr>
        <w:t>Gap analysis of the QMS implementation steps</w:t>
      </w:r>
      <w:r w:rsidRPr="00627E4B">
        <w:rPr>
          <w:rStyle w:val="eop"/>
          <w:rFonts w:eastAsiaTheme="majorEastAsia"/>
          <w:color w:val="0070C0"/>
          <w:sz w:val="28"/>
          <w:szCs w:val="28"/>
          <w:lang w:val="en-US"/>
        </w:rPr>
        <w:t> </w:t>
      </w:r>
    </w:p>
    <w:p w14:paraId="62A95869" w14:textId="77777777" w:rsidR="0066210F" w:rsidRPr="0066210F" w:rsidRDefault="0066210F" w:rsidP="0066210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66210F">
        <w:rPr>
          <w:rStyle w:val="eop"/>
          <w:rFonts w:eastAsiaTheme="majorEastAsia"/>
          <w:color w:val="0070C0"/>
          <w:sz w:val="28"/>
          <w:szCs w:val="28"/>
          <w:lang w:val="en-US"/>
        </w:rPr>
        <w:t> </w:t>
      </w:r>
    </w:p>
    <w:p w14:paraId="15B19CAC" w14:textId="77777777" w:rsidR="0066210F" w:rsidRPr="0066210F" w:rsidRDefault="0066210F" w:rsidP="0066210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66210F">
        <w:rPr>
          <w:rStyle w:val="normaltextrun"/>
          <w:rFonts w:ascii="Arial" w:eastAsiaTheme="majorEastAsia" w:hAnsi="Arial" w:cs="Arial"/>
          <w:b/>
          <w:bCs/>
          <w:color w:val="000000"/>
          <w:lang w:val="en-US"/>
        </w:rPr>
        <w:t>Name of the service provider:</w:t>
      </w:r>
      <w:r w:rsidRPr="0066210F">
        <w:rPr>
          <w:rStyle w:val="eop"/>
          <w:rFonts w:ascii="Arial" w:eastAsiaTheme="majorEastAsia" w:hAnsi="Arial" w:cs="Arial"/>
          <w:color w:val="000000"/>
          <w:lang w:val="en-US"/>
        </w:rPr>
        <w:t> </w:t>
      </w:r>
    </w:p>
    <w:p w14:paraId="69C8E758" w14:textId="77777777" w:rsidR="00B0492D" w:rsidRDefault="00B0492D">
      <w:pPr>
        <w:rPr>
          <w:lang w:val="en-US"/>
        </w:rPr>
      </w:pPr>
    </w:p>
    <w:tbl>
      <w:tblPr>
        <w:tblStyle w:val="Grilledutableau"/>
        <w:tblpPr w:leftFromText="141" w:rightFromText="141" w:vertAnchor="text" w:tblpX="-998" w:tblpY="1"/>
        <w:tblOverlap w:val="never"/>
        <w:tblW w:w="11154" w:type="dxa"/>
        <w:tblLayout w:type="fixed"/>
        <w:tblLook w:val="04A0" w:firstRow="1" w:lastRow="0" w:firstColumn="1" w:lastColumn="0" w:noHBand="0" w:noVBand="1"/>
      </w:tblPr>
      <w:tblGrid>
        <w:gridCol w:w="2972"/>
        <w:gridCol w:w="4298"/>
        <w:gridCol w:w="1661"/>
        <w:gridCol w:w="2223"/>
      </w:tblGrid>
      <w:tr w:rsidR="00B0492D" w:rsidRPr="00627E4B" w14:paraId="7496BB77" w14:textId="77777777" w:rsidTr="00C92A13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B601540" w14:textId="77777777" w:rsidR="00B0492D" w:rsidRPr="00627E4B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627E4B"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Step ref</w:t>
            </w:r>
          </w:p>
        </w:tc>
        <w:tc>
          <w:tcPr>
            <w:tcW w:w="4298" w:type="dxa"/>
            <w:shd w:val="clear" w:color="auto" w:fill="F2F2F2" w:themeFill="background1" w:themeFillShade="F2"/>
            <w:vAlign w:val="center"/>
          </w:tcPr>
          <w:p w14:paraId="101C22E0" w14:textId="77777777" w:rsidR="00B0492D" w:rsidRPr="00627E4B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627E4B"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Step Gap analysis questions</w:t>
            </w:r>
          </w:p>
        </w:tc>
        <w:tc>
          <w:tcPr>
            <w:tcW w:w="1661" w:type="dxa"/>
            <w:shd w:val="clear" w:color="auto" w:fill="F2F2F2" w:themeFill="background1" w:themeFillShade="F2"/>
            <w:vAlign w:val="center"/>
          </w:tcPr>
          <w:p w14:paraId="2272B10F" w14:textId="77777777" w:rsidR="00B0492D" w:rsidRPr="00627E4B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627E4B"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Status</w:t>
            </w:r>
          </w:p>
        </w:tc>
        <w:tc>
          <w:tcPr>
            <w:tcW w:w="2223" w:type="dxa"/>
            <w:shd w:val="clear" w:color="auto" w:fill="F2F2F2" w:themeFill="background1" w:themeFillShade="F2"/>
            <w:vAlign w:val="center"/>
          </w:tcPr>
          <w:p w14:paraId="24FF6371" w14:textId="77777777" w:rsidR="00B0492D" w:rsidRPr="00627E4B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</w:pPr>
            <w:r w:rsidRPr="00627E4B">
              <w:rPr>
                <w:rFonts w:ascii="Times New Roman" w:hAnsi="Times New Roman" w:cs="Times New Roman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Remarks</w:t>
            </w:r>
          </w:p>
        </w:tc>
      </w:tr>
      <w:tr w:rsidR="003F15AC" w:rsidRPr="00627E4B" w14:paraId="197DCB40" w14:textId="77777777" w:rsidTr="00C92A13">
        <w:tc>
          <w:tcPr>
            <w:tcW w:w="2972" w:type="dxa"/>
            <w:vAlign w:val="center"/>
          </w:tcPr>
          <w:p w14:paraId="55A2C721" w14:textId="77777777" w:rsidR="003F15AC" w:rsidRPr="00627E4B" w:rsidRDefault="003F15AC" w:rsidP="003F15AC">
            <w:p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Step 1 – 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Obtain formal endorsement of top management</w:t>
            </w:r>
          </w:p>
        </w:tc>
        <w:tc>
          <w:tcPr>
            <w:tcW w:w="4298" w:type="dxa"/>
            <w:vAlign w:val="center"/>
          </w:tcPr>
          <w:p w14:paraId="60BE236A" w14:textId="77777777" w:rsidR="003F15AC" w:rsidRPr="00627E4B" w:rsidRDefault="003F15AC" w:rsidP="003F15AC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Has the top management demonstrated his commitment?</w:t>
            </w:r>
          </w:p>
          <w:p w14:paraId="79617EF5" w14:textId="77777777" w:rsidR="003F15AC" w:rsidRPr="00627E4B" w:rsidRDefault="003F15AC" w:rsidP="003F15AC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Does the demonstration of commitment involve a formal endorsement?</w:t>
            </w:r>
          </w:p>
          <w:p w14:paraId="2C507AF6" w14:textId="77777777" w:rsidR="003F15AC" w:rsidRPr="00627E4B" w:rsidRDefault="003F15AC" w:rsidP="003F15AC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has the formal endorsement been communicated?</w:t>
            </w:r>
          </w:p>
        </w:tc>
        <w:tc>
          <w:tcPr>
            <w:tcW w:w="1661" w:type="dxa"/>
          </w:tcPr>
          <w:p w14:paraId="03A6FB65" w14:textId="02117B68" w:rsidR="003F15AC" w:rsidRPr="00627E4B" w:rsidRDefault="003F15AC" w:rsidP="003F15AC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265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</w:t>
            </w:r>
            <w:r w:rsidR="00147662" w:rsidRPr="00627E4B">
              <w:rPr>
                <w:rFonts w:ascii="Times New Roman" w:hAnsi="Times New Roman" w:cs="Times New Roman"/>
                <w:lang w:val="en-GB"/>
              </w:rPr>
              <w:t>Completed</w:t>
            </w:r>
          </w:p>
          <w:p w14:paraId="56EA7530" w14:textId="77777777" w:rsidR="003F15AC" w:rsidRPr="00627E4B" w:rsidRDefault="003F15AC" w:rsidP="003F15AC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6538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</w:t>
            </w:r>
            <w:r w:rsidR="00147662" w:rsidRPr="00627E4B">
              <w:rPr>
                <w:rFonts w:ascii="Times New Roman" w:hAnsi="Times New Roman" w:cs="Times New Roman"/>
                <w:lang w:val="en-GB"/>
              </w:rPr>
              <w:t>In progress</w:t>
            </w:r>
          </w:p>
          <w:p w14:paraId="4F951971" w14:textId="28D62943" w:rsidR="00147662" w:rsidRPr="00627E4B" w:rsidRDefault="00147662" w:rsidP="003F15AC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627E4B">
              <w:rPr>
                <w:rFonts w:ascii="Times New Roman" w:hAnsi="Times New Roman" w:cs="Times New Roman"/>
                <w:lang w:val="en-US"/>
              </w:rPr>
              <w:t>Not started</w:t>
            </w:r>
          </w:p>
        </w:tc>
        <w:tc>
          <w:tcPr>
            <w:tcW w:w="2223" w:type="dxa"/>
            <w:vAlign w:val="center"/>
          </w:tcPr>
          <w:p w14:paraId="25FDED1A" w14:textId="77777777" w:rsidR="003F15AC" w:rsidRPr="00627E4B" w:rsidRDefault="003F15AC" w:rsidP="003F15AC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47662" w:rsidRPr="00627E4B" w14:paraId="17D9E9C7" w14:textId="77777777" w:rsidTr="00C92A13">
        <w:tc>
          <w:tcPr>
            <w:tcW w:w="2972" w:type="dxa"/>
            <w:vAlign w:val="center"/>
          </w:tcPr>
          <w:p w14:paraId="09EB10B3" w14:textId="0F7B295D" w:rsidR="00147662" w:rsidRPr="00627E4B" w:rsidRDefault="00147662" w:rsidP="00147662">
            <w:pPr>
              <w:spacing w:before="240" w:after="24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Step 2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Select professional quality manager</w:t>
            </w:r>
          </w:p>
        </w:tc>
        <w:tc>
          <w:tcPr>
            <w:tcW w:w="4298" w:type="dxa"/>
            <w:vAlign w:val="center"/>
          </w:tcPr>
          <w:p w14:paraId="19EC4A38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Has a professional quality manager been appointed at a senior level?</w:t>
            </w:r>
          </w:p>
        </w:tc>
        <w:tc>
          <w:tcPr>
            <w:tcW w:w="1661" w:type="dxa"/>
          </w:tcPr>
          <w:p w14:paraId="3D0E1088" w14:textId="77777777" w:rsidR="00147662" w:rsidRPr="00627E4B" w:rsidRDefault="00147662" w:rsidP="00147662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06021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5F9D0566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374692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36CF52DE" w14:textId="25E50BA6" w:rsidR="00147662" w:rsidRPr="00627E4B" w:rsidRDefault="00147662" w:rsidP="00147662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4AAADC80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47662" w:rsidRPr="00627E4B" w14:paraId="5AFCA88E" w14:textId="77777777" w:rsidTr="00C92A13">
        <w:tc>
          <w:tcPr>
            <w:tcW w:w="2972" w:type="dxa"/>
            <w:vAlign w:val="center"/>
          </w:tcPr>
          <w:p w14:paraId="1DEA3184" w14:textId="77777777" w:rsidR="00147662" w:rsidRPr="00627E4B" w:rsidRDefault="00147662" w:rsidP="00147662">
            <w:p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Step 3 – 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Select a recognized   training provider</w:t>
            </w:r>
          </w:p>
        </w:tc>
        <w:tc>
          <w:tcPr>
            <w:tcW w:w="4298" w:type="dxa"/>
            <w:vAlign w:val="center"/>
          </w:tcPr>
          <w:p w14:paraId="3C7A4D99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Are s</w:t>
            </w:r>
            <w:r w:rsidRPr="00627E4B">
              <w:rPr>
                <w:rFonts w:ascii="Times New Roman" w:hAnsi="Times New Roman" w:cs="Times New Roman"/>
                <w:lang w:val="en"/>
              </w:rPr>
              <w:t>several potential training providers interviewed, to ascertain their knowledge and relevant experience</w:t>
            </w:r>
            <w:r w:rsidRPr="00627E4B">
              <w:rPr>
                <w:rFonts w:ascii="Times New Roman" w:hAnsi="Times New Roman" w:cs="Times New Roman"/>
                <w:lang w:val="en-US"/>
              </w:rPr>
              <w:t>e?</w:t>
            </w:r>
          </w:p>
          <w:p w14:paraId="3AFFCCB6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Have t</w:t>
            </w:r>
            <w:r w:rsidRPr="00627E4B">
              <w:rPr>
                <w:rFonts w:ascii="Times New Roman" w:hAnsi="Times New Roman" w:cs="Times New Roman"/>
                <w:lang w:val="en"/>
              </w:rPr>
              <w:t>he credentials of any potential training providers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been </w:t>
            </w:r>
            <w:r w:rsidRPr="00627E4B">
              <w:rPr>
                <w:rFonts w:ascii="Times New Roman" w:hAnsi="Times New Roman" w:cs="Times New Roman"/>
                <w:lang w:val="en"/>
              </w:rPr>
              <w:t>carefully assessed by checking their qualifications and course content</w:t>
            </w:r>
            <w:r w:rsidRPr="00627E4B">
              <w:rPr>
                <w:rFonts w:ascii="Times New Roman" w:hAnsi="Times New Roman" w:cs="Times New Roman"/>
                <w:lang w:val="en-US"/>
              </w:rPr>
              <w:t>?</w:t>
            </w:r>
          </w:p>
          <w:p w14:paraId="025D2BB3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Has a recognized training provider been selected?</w:t>
            </w:r>
          </w:p>
        </w:tc>
        <w:tc>
          <w:tcPr>
            <w:tcW w:w="1661" w:type="dxa"/>
          </w:tcPr>
          <w:p w14:paraId="0003DA93" w14:textId="77777777" w:rsidR="00147662" w:rsidRPr="00627E4B" w:rsidRDefault="00147662" w:rsidP="00147662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96315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EE4FAD1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8957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5415EA63" w14:textId="2176ED5C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67CDBDF1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47662" w:rsidRPr="00627E4B" w14:paraId="7AD8452A" w14:textId="77777777" w:rsidTr="00C92A13">
        <w:tc>
          <w:tcPr>
            <w:tcW w:w="2972" w:type="dxa"/>
            <w:vAlign w:val="center"/>
          </w:tcPr>
          <w:p w14:paraId="29DB3FE8" w14:textId="77777777" w:rsidR="00147662" w:rsidRPr="00627E4B" w:rsidRDefault="00147662" w:rsidP="00147662">
            <w:p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Step 4 – 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Provide introductory quality management training</w:t>
            </w:r>
          </w:p>
        </w:tc>
        <w:tc>
          <w:tcPr>
            <w:tcW w:w="4298" w:type="dxa"/>
            <w:vAlign w:val="center"/>
          </w:tcPr>
          <w:p w14:paraId="5B2F6578" w14:textId="02EE965A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Pr="00627E4B">
              <w:rPr>
                <w:rFonts w:ascii="Times New Roman" w:hAnsi="Times New Roman" w:cs="Times New Roman"/>
                <w:lang w:val="en"/>
              </w:rPr>
              <w:t>basic introductory ISO training course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provided?</w:t>
            </w:r>
          </w:p>
          <w:p w14:paraId="4454A3A8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Pr="00627E4B">
              <w:rPr>
                <w:rFonts w:ascii="Times New Roman" w:hAnsi="Times New Roman" w:cs="Times New Roman"/>
                <w:lang w:val="en"/>
              </w:rPr>
              <w:t>this course provided by a registered training organization with expertise in this area</w:t>
            </w:r>
            <w:r w:rsidRPr="00627E4B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1661" w:type="dxa"/>
          </w:tcPr>
          <w:p w14:paraId="4A10EEC5" w14:textId="77777777" w:rsidR="00147662" w:rsidRPr="00627E4B" w:rsidRDefault="00147662" w:rsidP="00147662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89270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06A4DE67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80894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3C99C2EC" w14:textId="7DF4B8EE" w:rsidR="00147662" w:rsidRPr="00627E4B" w:rsidRDefault="00147662" w:rsidP="00147662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71D7B218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47662" w:rsidRPr="00627E4B" w14:paraId="45C5AAF8" w14:textId="77777777" w:rsidTr="00C92A13">
        <w:tc>
          <w:tcPr>
            <w:tcW w:w="2972" w:type="dxa"/>
            <w:vAlign w:val="center"/>
          </w:tcPr>
          <w:p w14:paraId="69609CD6" w14:textId="4341409D" w:rsidR="00147662" w:rsidRPr="00B81916" w:rsidRDefault="00147662" w:rsidP="00147662">
            <w:pPr>
              <w:spacing w:before="240" w:after="24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Step 5 – 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Conduct a gap</w:t>
            </w:r>
            <w:r w:rsidR="00B8191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analysis</w:t>
            </w:r>
          </w:p>
        </w:tc>
        <w:tc>
          <w:tcPr>
            <w:tcW w:w="4298" w:type="dxa"/>
            <w:vAlign w:val="center"/>
          </w:tcPr>
          <w:p w14:paraId="3A6D9A0E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Pr="00627E4B">
              <w:rPr>
                <w:rFonts w:ascii="Times New Roman" w:hAnsi="Times New Roman" w:cs="Times New Roman"/>
                <w:lang w:val="en"/>
              </w:rPr>
              <w:t xml:space="preserve">gap analysis 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aligned with the clause of ISO 9001: 2015 </w:t>
            </w:r>
            <w:r w:rsidRPr="00627E4B">
              <w:rPr>
                <w:rFonts w:ascii="Times New Roman" w:hAnsi="Times New Roman" w:cs="Times New Roman"/>
                <w:lang w:val="en"/>
              </w:rPr>
              <w:t>conducted</w:t>
            </w:r>
            <w:r w:rsidRPr="00627E4B">
              <w:rPr>
                <w:rFonts w:ascii="Times New Roman" w:hAnsi="Times New Roman" w:cs="Times New Roman"/>
                <w:lang w:val="en-US"/>
              </w:rPr>
              <w:t>?</w:t>
            </w:r>
          </w:p>
          <w:p w14:paraId="19BBDC89" w14:textId="77777777" w:rsidR="00147662" w:rsidRPr="00627E4B" w:rsidRDefault="00147662" w:rsidP="00147662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gap analysis </w:t>
            </w:r>
            <w:r w:rsidRPr="00627E4B">
              <w:rPr>
                <w:rFonts w:ascii="Times New Roman" w:hAnsi="Times New Roman" w:cs="Times New Roman"/>
                <w:lang w:val="en"/>
              </w:rPr>
              <w:t>conducted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by qualified </w:t>
            </w:r>
            <w:r w:rsidRPr="00627E4B">
              <w:rPr>
                <w:rFonts w:ascii="Times New Roman" w:hAnsi="Times New Roman" w:cs="Times New Roman"/>
                <w:lang w:val="en"/>
              </w:rPr>
              <w:t xml:space="preserve">auditing </w:t>
            </w:r>
            <w:r w:rsidRPr="00627E4B">
              <w:rPr>
                <w:rFonts w:ascii="Times New Roman" w:hAnsi="Times New Roman" w:cs="Times New Roman"/>
                <w:lang w:val="en-US"/>
              </w:rPr>
              <w:t>team?</w:t>
            </w:r>
          </w:p>
        </w:tc>
        <w:tc>
          <w:tcPr>
            <w:tcW w:w="1661" w:type="dxa"/>
          </w:tcPr>
          <w:p w14:paraId="554AAD14" w14:textId="77777777" w:rsidR="00147662" w:rsidRPr="00627E4B" w:rsidRDefault="00147662" w:rsidP="00147662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49022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CDEB57A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95378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7BA5C584" w14:textId="76E4E1A8" w:rsidR="00147662" w:rsidRPr="00627E4B" w:rsidRDefault="00147662" w:rsidP="00147662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219755DC" w14:textId="77777777" w:rsidR="00147662" w:rsidRPr="00627E4B" w:rsidRDefault="00147662" w:rsidP="00147662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57CF31DE" w14:textId="77777777" w:rsidTr="00C92A13">
        <w:tc>
          <w:tcPr>
            <w:tcW w:w="2972" w:type="dxa"/>
            <w:vAlign w:val="center"/>
          </w:tcPr>
          <w:p w14:paraId="4B3CC1F6" w14:textId="04CE1118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 xml:space="preserve">Steps 6, 12, 15 and 17 –  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Conduct quality management review meetings at these steps</w:t>
            </w:r>
          </w:p>
        </w:tc>
        <w:tc>
          <w:tcPr>
            <w:tcW w:w="4298" w:type="dxa"/>
            <w:vAlign w:val="center"/>
          </w:tcPr>
          <w:p w14:paraId="74E9DA59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QMRM planned and conducted?</w:t>
            </w:r>
          </w:p>
          <w:p w14:paraId="4A6A7C52" w14:textId="21B43298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Do </w:t>
            </w:r>
            <w:r w:rsidRPr="00627E4B">
              <w:rPr>
                <w:rFonts w:ascii="Times New Roman" w:hAnsi="Times New Roman" w:cs="Times New Roman"/>
                <w:lang w:val="en"/>
              </w:rPr>
              <w:t>attendees at QMRMs include senior officers and other staff within the scope of the QMS, as appropriate, and the internal auditor(s) should also attend</w:t>
            </w:r>
            <w:r w:rsidRPr="00627E4B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1661" w:type="dxa"/>
          </w:tcPr>
          <w:p w14:paraId="1DD26467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40706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B629145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486707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6040DD60" w14:textId="7F6BD356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33798424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51D98AD7" w14:textId="77777777" w:rsidTr="00C92A13">
        <w:tc>
          <w:tcPr>
            <w:tcW w:w="2972" w:type="dxa"/>
            <w:vAlign w:val="center"/>
          </w:tcPr>
          <w:p w14:paraId="42B8F4DB" w14:textId="1E8E3A09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 7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Commence work on rectifying identified gaps.</w:t>
            </w:r>
          </w:p>
          <w:p w14:paraId="4C963BEA" w14:textId="77777777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98" w:type="dxa"/>
            <w:vAlign w:val="center"/>
          </w:tcPr>
          <w:p w14:paraId="3A856F5A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Are necessaries actions to address the gap identified planned?</w:t>
            </w:r>
          </w:p>
          <w:p w14:paraId="2C0DA664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Are actions planned implemented and documented?</w:t>
            </w:r>
          </w:p>
        </w:tc>
        <w:tc>
          <w:tcPr>
            <w:tcW w:w="1661" w:type="dxa"/>
          </w:tcPr>
          <w:p w14:paraId="2763357F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08513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407FE30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93404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7C4A6AC2" w14:textId="61AF41FD" w:rsidR="000473EB" w:rsidRPr="00627E4B" w:rsidRDefault="000473EB" w:rsidP="000473EB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4DEE810C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7066C10E" w14:textId="77777777" w:rsidTr="00C92A13">
        <w:tc>
          <w:tcPr>
            <w:tcW w:w="2972" w:type="dxa"/>
            <w:vAlign w:val="center"/>
          </w:tcPr>
          <w:p w14:paraId="21B04003" w14:textId="755265E7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 8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Identify processes and develop procedures</w:t>
            </w:r>
          </w:p>
        </w:tc>
        <w:tc>
          <w:tcPr>
            <w:tcW w:w="4298" w:type="dxa"/>
            <w:vAlign w:val="center"/>
          </w:tcPr>
          <w:p w14:paraId="019467C5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Are QMS processes d</w:t>
            </w:r>
            <w:r w:rsidRPr="00627E4B">
              <w:rPr>
                <w:rFonts w:ascii="Times New Roman" w:hAnsi="Times New Roman" w:cs="Times New Roman"/>
                <w:lang w:val="en"/>
              </w:rPr>
              <w:t>evelop</w:t>
            </w:r>
            <w:r w:rsidRPr="00627E4B">
              <w:rPr>
                <w:rFonts w:ascii="Times New Roman" w:hAnsi="Times New Roman" w:cs="Times New Roman"/>
                <w:lang w:val="en-US"/>
              </w:rPr>
              <w:t>ed</w:t>
            </w:r>
            <w:r w:rsidRPr="00627E4B">
              <w:rPr>
                <w:rFonts w:ascii="Times New Roman" w:hAnsi="Times New Roman" w:cs="Times New Roman"/>
                <w:lang w:val="en"/>
              </w:rPr>
              <w:t xml:space="preserve"> and writ</w:t>
            </w:r>
            <w:r w:rsidRPr="00627E4B">
              <w:rPr>
                <w:rFonts w:ascii="Times New Roman" w:hAnsi="Times New Roman" w:cs="Times New Roman"/>
                <w:lang w:val="en-US"/>
              </w:rPr>
              <w:t>ten?</w:t>
            </w:r>
          </w:p>
          <w:p w14:paraId="355D9848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Are QMS procedures developed and written?</w:t>
            </w:r>
          </w:p>
        </w:tc>
        <w:tc>
          <w:tcPr>
            <w:tcW w:w="1661" w:type="dxa"/>
          </w:tcPr>
          <w:p w14:paraId="615588AB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01835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968F4EB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5046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3E271418" w14:textId="3A88AB52" w:rsidR="000473EB" w:rsidRPr="00627E4B" w:rsidRDefault="000473EB" w:rsidP="000473EB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7C3AA206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16AF8AAA" w14:textId="77777777" w:rsidTr="00C92A13">
        <w:tc>
          <w:tcPr>
            <w:tcW w:w="2972" w:type="dxa"/>
            <w:vAlign w:val="center"/>
          </w:tcPr>
          <w:p w14:paraId="3109201C" w14:textId="77777777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 9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Measure customer satisfaction</w:t>
            </w:r>
          </w:p>
        </w:tc>
        <w:tc>
          <w:tcPr>
            <w:tcW w:w="4298" w:type="dxa"/>
            <w:vAlign w:val="center"/>
          </w:tcPr>
          <w:p w14:paraId="4621ACE9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Are </w:t>
            </w:r>
            <w:r w:rsidRPr="00627E4B">
              <w:rPr>
                <w:rFonts w:ascii="Times New Roman" w:hAnsi="Times New Roman" w:cs="Times New Roman"/>
                <w:lang w:val="en"/>
              </w:rPr>
              <w:t>appropriate client satisfaction measuring tools established from the outset, so as to provide a baseline from which to assess improvement in service delivery</w:t>
            </w:r>
            <w:r w:rsidRPr="00627E4B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1661" w:type="dxa"/>
          </w:tcPr>
          <w:p w14:paraId="2CC66601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004400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5243F507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55477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1544B218" w14:textId="141BDE05" w:rsidR="000473EB" w:rsidRPr="00627E4B" w:rsidRDefault="000473EB" w:rsidP="000473EB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07710A94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39C971EA" w14:textId="77777777" w:rsidTr="00C92A13">
        <w:tc>
          <w:tcPr>
            <w:tcW w:w="2972" w:type="dxa"/>
            <w:vAlign w:val="center"/>
          </w:tcPr>
          <w:p w14:paraId="67674664" w14:textId="77777777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 10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Identify and train staff to undertake the role of internal auditor</w:t>
            </w:r>
          </w:p>
        </w:tc>
        <w:tc>
          <w:tcPr>
            <w:tcW w:w="4298" w:type="dxa"/>
            <w:vAlign w:val="center"/>
          </w:tcPr>
          <w:p w14:paraId="000451BC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Are the </w:t>
            </w:r>
            <w:r w:rsidRPr="00627E4B">
              <w:rPr>
                <w:rFonts w:ascii="Times New Roman" w:hAnsi="Times New Roman" w:cs="Times New Roman"/>
                <w:lang w:val="en"/>
              </w:rPr>
              <w:t>required levels of competence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in </w:t>
            </w:r>
            <w:r w:rsidRPr="00627E4B">
              <w:rPr>
                <w:rFonts w:ascii="Times New Roman" w:hAnsi="Times New Roman" w:cs="Times New Roman"/>
                <w:lang w:val="en"/>
              </w:rPr>
              <w:t>selecting staff to perform the role of internal auditor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defined?</w:t>
            </w:r>
          </w:p>
          <w:p w14:paraId="40C03FE3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a mechanism to maintain the required level of competences established and implemented?</w:t>
            </w:r>
          </w:p>
        </w:tc>
        <w:tc>
          <w:tcPr>
            <w:tcW w:w="1661" w:type="dxa"/>
          </w:tcPr>
          <w:p w14:paraId="719AD766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62754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5C464742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412002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2FE950AB" w14:textId="0F289BB3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24C878A7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7F51C6D1" w14:textId="77777777" w:rsidTr="00C92A13">
        <w:tc>
          <w:tcPr>
            <w:tcW w:w="2972" w:type="dxa"/>
            <w:vAlign w:val="center"/>
          </w:tcPr>
          <w:p w14:paraId="0023F049" w14:textId="77777777" w:rsidR="000473EB" w:rsidRPr="00627E4B" w:rsidRDefault="000473EB" w:rsidP="000473EB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Steps 11, 14 and 16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Conduct internal audits</w:t>
            </w:r>
          </w:p>
        </w:tc>
        <w:tc>
          <w:tcPr>
            <w:tcW w:w="4298" w:type="dxa"/>
            <w:vAlign w:val="center"/>
          </w:tcPr>
          <w:p w14:paraId="7DC5BE90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an </w:t>
            </w:r>
            <w:r w:rsidRPr="00627E4B">
              <w:rPr>
                <w:rFonts w:ascii="Times New Roman" w:hAnsi="Times New Roman" w:cs="Times New Roman"/>
                <w:lang w:val="en"/>
              </w:rPr>
              <w:t xml:space="preserve">internal audit process </w:t>
            </w:r>
            <w:r w:rsidRPr="00627E4B">
              <w:rPr>
                <w:rFonts w:ascii="Times New Roman" w:hAnsi="Times New Roman" w:cs="Times New Roman"/>
                <w:lang w:val="en-US"/>
              </w:rPr>
              <w:t>that</w:t>
            </w:r>
            <w:r w:rsidRPr="00627E4B">
              <w:rPr>
                <w:rFonts w:ascii="Times New Roman" w:hAnsi="Times New Roman" w:cs="Times New Roman"/>
                <w:lang w:val="en"/>
              </w:rPr>
              <w:t xml:space="preserve"> cover all facets of preparing for and conducting audits 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established? </w:t>
            </w:r>
          </w:p>
          <w:p w14:paraId="262C944D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 xml:space="preserve">Is a </w:t>
            </w:r>
            <w:r w:rsidRPr="00627E4B">
              <w:rPr>
                <w:rFonts w:ascii="Times New Roman" w:hAnsi="Times New Roman" w:cs="Times New Roman"/>
                <w:lang w:val="en"/>
              </w:rPr>
              <w:t>robust internal audit schedule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established and published?</w:t>
            </w:r>
          </w:p>
        </w:tc>
        <w:tc>
          <w:tcPr>
            <w:tcW w:w="1661" w:type="dxa"/>
          </w:tcPr>
          <w:p w14:paraId="73F91268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07674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354411D3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34470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1BA0CA5C" w14:textId="0F6C90D0" w:rsidR="000473EB" w:rsidRPr="00627E4B" w:rsidRDefault="000473EB" w:rsidP="000473EB">
            <w:pPr>
              <w:spacing w:before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027FE3C6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4175185D" w14:textId="77777777" w:rsidTr="00C92A13">
        <w:tc>
          <w:tcPr>
            <w:tcW w:w="2972" w:type="dxa"/>
            <w:vAlign w:val="center"/>
          </w:tcPr>
          <w:p w14:paraId="7F45405A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 xml:space="preserve">Step 13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Select a certification body to conduct the certification audit</w:t>
            </w:r>
          </w:p>
        </w:tc>
        <w:tc>
          <w:tcPr>
            <w:tcW w:w="4298" w:type="dxa"/>
            <w:vAlign w:val="center"/>
          </w:tcPr>
          <w:p w14:paraId="1EC2BA5A" w14:textId="4A556DE0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the need for objectivity and impartiality considered in the selection of a certification body (third party or external auditor)?</w:t>
            </w:r>
          </w:p>
          <w:p w14:paraId="2F73D9B3" w14:textId="3C2CFCD5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the selection of certification body complying with standard ISO/IEC 17021:2011, Conformity Assessment – Requirements for Bodies Providing Audit and Certification of Management Systems (ISO/IEC, 2011), and can demonstrate a positive track record;</w:t>
            </w:r>
          </w:p>
        </w:tc>
        <w:tc>
          <w:tcPr>
            <w:tcW w:w="1661" w:type="dxa"/>
          </w:tcPr>
          <w:p w14:paraId="23FC66EC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2494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250533F8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6697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5900C621" w14:textId="53A76877" w:rsidR="000473EB" w:rsidRPr="00627E4B" w:rsidRDefault="000473EB" w:rsidP="000473EB">
            <w:pPr>
              <w:spacing w:before="240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0DBDB27D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55AA89E6" w14:textId="77777777" w:rsidTr="00C92A13">
        <w:tc>
          <w:tcPr>
            <w:tcW w:w="2972" w:type="dxa"/>
            <w:vAlign w:val="center"/>
          </w:tcPr>
          <w:p w14:paraId="44346F0B" w14:textId="1241999E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Steps 18 and 19</w:t>
            </w:r>
            <w:r w:rsidRPr="00627E4B">
              <w:rPr>
                <w:rFonts w:ascii="Times New Roman" w:hAnsi="Times New Roman" w:cs="Times New Roman"/>
                <w:color w:val="000000"/>
                <w:lang w:val="en"/>
              </w:rPr>
              <w:t xml:space="preserve">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Prepare for and perform an external audit.</w:t>
            </w:r>
          </w:p>
          <w:p w14:paraId="2A94C8DF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en"/>
              </w:rPr>
            </w:pPr>
          </w:p>
        </w:tc>
        <w:tc>
          <w:tcPr>
            <w:tcW w:w="4298" w:type="dxa"/>
            <w:vAlign w:val="center"/>
          </w:tcPr>
          <w:p w14:paraId="28EADE9E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Has the organization contacted the certification body to establish audit dates that are suitable for all parties involved?</w:t>
            </w:r>
          </w:p>
          <w:p w14:paraId="556B1170" w14:textId="77777777" w:rsidR="000473EB" w:rsidRPr="00627E4B" w:rsidRDefault="000473EB" w:rsidP="000473EB">
            <w:pPr>
              <w:numPr>
                <w:ilvl w:val="0"/>
                <w:numId w:val="2"/>
              </w:numPr>
              <w:spacing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the management ensuring that all staff have sufficient time to prepare for the audit?</w:t>
            </w:r>
          </w:p>
          <w:p w14:paraId="0788DED1" w14:textId="495A75B1" w:rsidR="000473EB" w:rsidRPr="00627E4B" w:rsidRDefault="000473EB" w:rsidP="000473EB">
            <w:pPr>
              <w:numPr>
                <w:ilvl w:val="0"/>
                <w:numId w:val="2"/>
              </w:numPr>
              <w:spacing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all documentation that may be required during the audit easily accessible (including previous internal audit reports and QMRMs)?</w:t>
            </w:r>
          </w:p>
        </w:tc>
        <w:tc>
          <w:tcPr>
            <w:tcW w:w="1661" w:type="dxa"/>
          </w:tcPr>
          <w:p w14:paraId="70F38288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98184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48E39B62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38829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5F0FAA9A" w14:textId="5ECCE1BB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7710AC2F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3EB" w:rsidRPr="00627E4B" w14:paraId="3C7A53D9" w14:textId="77777777" w:rsidTr="00C92A13">
        <w:tc>
          <w:tcPr>
            <w:tcW w:w="2972" w:type="dxa"/>
            <w:vAlign w:val="center"/>
          </w:tcPr>
          <w:p w14:paraId="0A791C18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en"/>
              </w:rPr>
            </w:pPr>
            <w:r w:rsidRPr="00627E4B">
              <w:rPr>
                <w:rFonts w:ascii="Times New Roman" w:hAnsi="Times New Roman" w:cs="Times New Roman"/>
                <w:b/>
                <w:bCs/>
                <w:color w:val="000000"/>
                <w:lang w:val="en"/>
              </w:rPr>
              <w:t>Step 20</w:t>
            </w:r>
            <w:r w:rsidRPr="00627E4B">
              <w:rPr>
                <w:rFonts w:ascii="Times New Roman" w:hAnsi="Times New Roman" w:cs="Times New Roman"/>
                <w:color w:val="000000"/>
                <w:lang w:val="en"/>
              </w:rPr>
              <w:t xml:space="preserve"> – </w:t>
            </w:r>
            <w:r w:rsidRPr="00627E4B">
              <w:rPr>
                <w:rFonts w:ascii="Times New Roman" w:hAnsi="Times New Roman" w:cs="Times New Roman"/>
                <w:color w:val="000000"/>
                <w:lang w:val="en-US"/>
              </w:rPr>
              <w:t>Celebrate certification of compliance</w:t>
            </w:r>
          </w:p>
        </w:tc>
        <w:tc>
          <w:tcPr>
            <w:tcW w:w="4298" w:type="dxa"/>
            <w:vAlign w:val="center"/>
          </w:tcPr>
          <w:p w14:paraId="63376888" w14:textId="77777777" w:rsidR="000473EB" w:rsidRPr="00627E4B" w:rsidRDefault="000473EB" w:rsidP="000473EB">
            <w:pPr>
              <w:numPr>
                <w:ilvl w:val="0"/>
                <w:numId w:val="2"/>
              </w:numPr>
              <w:spacing w:before="240" w:after="240"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Times New Roman" w:hAnsi="Times New Roman" w:cs="Times New Roman"/>
                <w:lang w:val="en-US"/>
              </w:rPr>
              <w:t>Is the achievement of certification of compliance to ISO 9001:2015 appropriately recognized by top management and celebrated by all staff?</w:t>
            </w:r>
          </w:p>
        </w:tc>
        <w:tc>
          <w:tcPr>
            <w:tcW w:w="1661" w:type="dxa"/>
          </w:tcPr>
          <w:p w14:paraId="7DBE5EA2" w14:textId="77777777" w:rsidR="000473EB" w:rsidRPr="00627E4B" w:rsidRDefault="000473EB" w:rsidP="000473E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93533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Completed</w:t>
            </w:r>
          </w:p>
          <w:p w14:paraId="0B416783" w14:textId="77777777" w:rsidR="000473EB" w:rsidRPr="00627E4B" w:rsidRDefault="000473EB" w:rsidP="000473EB">
            <w:pPr>
              <w:spacing w:before="240" w:after="0" w:line="240" w:lineRule="auto"/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430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7E4B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Pr="00627E4B">
              <w:rPr>
                <w:rFonts w:ascii="Times New Roman" w:hAnsi="Times New Roman" w:cs="Times New Roman"/>
                <w:lang w:val="en-GB"/>
              </w:rPr>
              <w:t xml:space="preserve">  In progress</w:t>
            </w:r>
          </w:p>
          <w:p w14:paraId="54122A33" w14:textId="672CCD6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627E4B">
              <w:rPr>
                <w:rFonts w:ascii="Segoe UI Symbol" w:hAnsi="Segoe UI Symbol" w:cs="Segoe UI Symbol"/>
                <w:lang w:val="en-US"/>
              </w:rPr>
              <w:t>☐</w:t>
            </w:r>
            <w:r w:rsidRPr="00627E4B">
              <w:rPr>
                <w:rFonts w:ascii="Times New Roman" w:hAnsi="Times New Roman" w:cs="Times New Roman"/>
                <w:lang w:val="en-US"/>
              </w:rPr>
              <w:t xml:space="preserve">  Not started</w:t>
            </w:r>
          </w:p>
        </w:tc>
        <w:tc>
          <w:tcPr>
            <w:tcW w:w="2223" w:type="dxa"/>
            <w:vAlign w:val="center"/>
          </w:tcPr>
          <w:p w14:paraId="57E9B966" w14:textId="77777777" w:rsidR="000473EB" w:rsidRPr="00627E4B" w:rsidRDefault="000473EB" w:rsidP="000473E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3BEF84D9" w14:textId="77777777" w:rsidR="00B0492D" w:rsidRDefault="00000000">
      <w:pPr>
        <w:rPr>
          <w:lang w:val="en-US"/>
        </w:rPr>
      </w:pPr>
      <w:r>
        <w:rPr>
          <w:lang w:val="en-US"/>
        </w:rPr>
        <w:br w:type="textWrapping" w:clear="all"/>
      </w:r>
    </w:p>
    <w:p w14:paraId="6EC84A94" w14:textId="77777777" w:rsidR="00B0492D" w:rsidRDefault="00000000">
      <w:pPr>
        <w:rPr>
          <w:rFonts w:ascii="Arial" w:eastAsia="SimSun" w:hAnsi="Arial" w:cs="Arial"/>
          <w:i/>
          <w:iCs/>
          <w:sz w:val="26"/>
          <w:szCs w:val="26"/>
          <w:lang w:val="en-US"/>
        </w:rPr>
      </w:pPr>
      <w:r>
        <w:rPr>
          <w:rFonts w:ascii="Arial" w:eastAsia="SimSun" w:hAnsi="Arial" w:cs="Arial"/>
          <w:b/>
          <w:bCs/>
          <w:i/>
          <w:iCs/>
          <w:sz w:val="26"/>
          <w:szCs w:val="26"/>
          <w:lang w:val="en-US"/>
        </w:rPr>
        <w:t>Note 1</w:t>
      </w:r>
      <w:r>
        <w:rPr>
          <w:rFonts w:ascii="Arial" w:eastAsia="SimSun" w:hAnsi="Arial" w:cs="Arial"/>
          <w:i/>
          <w:iCs/>
          <w:sz w:val="26"/>
          <w:szCs w:val="26"/>
          <w:lang w:val="en-US"/>
        </w:rPr>
        <w:t>. Each “in progress” answer should indicate actions remaining.</w:t>
      </w:r>
    </w:p>
    <w:p w14:paraId="14E1F020" w14:textId="77777777" w:rsidR="00B0492D" w:rsidRDefault="00000000">
      <w:pPr>
        <w:rPr>
          <w:rFonts w:ascii="Arial" w:hAnsi="Arial" w:cs="Arial"/>
          <w:i/>
          <w:iCs/>
          <w:sz w:val="26"/>
          <w:szCs w:val="26"/>
          <w:lang w:val="en-US"/>
        </w:rPr>
      </w:pPr>
      <w:r>
        <w:rPr>
          <w:rFonts w:ascii="Arial" w:eastAsia="SimSun" w:hAnsi="Arial" w:cs="Arial"/>
          <w:b/>
          <w:bCs/>
          <w:i/>
          <w:iCs/>
          <w:sz w:val="26"/>
          <w:szCs w:val="26"/>
          <w:lang w:val="en-US"/>
        </w:rPr>
        <w:t>Note 2</w:t>
      </w:r>
      <w:r>
        <w:rPr>
          <w:rFonts w:ascii="Arial" w:eastAsia="SimSun" w:hAnsi="Arial" w:cs="Arial"/>
          <w:i/>
          <w:iCs/>
          <w:sz w:val="26"/>
          <w:szCs w:val="26"/>
          <w:lang w:val="en-US"/>
        </w:rPr>
        <w:t>. Each “completed” answer should indicate actions done.</w:t>
      </w:r>
    </w:p>
    <w:p w14:paraId="3AC5C5E1" w14:textId="77777777" w:rsidR="00B0492D" w:rsidRDefault="00B0492D">
      <w:pPr>
        <w:rPr>
          <w:rFonts w:cstheme="minorHAnsi"/>
          <w:i/>
          <w:iCs/>
          <w:sz w:val="28"/>
          <w:szCs w:val="28"/>
          <w:lang w:val="en-US"/>
        </w:rPr>
      </w:pPr>
    </w:p>
    <w:sectPr w:rsidR="00B0492D" w:rsidSect="00CB4355">
      <w:headerReference w:type="default" r:id="rId10"/>
      <w:footerReference w:type="default" r:id="rId11"/>
      <w:headerReference w:type="first" r:id="rId12"/>
      <w:pgSz w:w="11906" w:h="16838"/>
      <w:pgMar w:top="993" w:right="1417" w:bottom="709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DA1E" w14:textId="77777777" w:rsidR="00F047BE" w:rsidRDefault="00F047BE">
      <w:pPr>
        <w:spacing w:line="240" w:lineRule="auto"/>
      </w:pPr>
      <w:r>
        <w:separator/>
      </w:r>
    </w:p>
  </w:endnote>
  <w:endnote w:type="continuationSeparator" w:id="0">
    <w:p w14:paraId="4F6E8351" w14:textId="77777777" w:rsidR="00F047BE" w:rsidRDefault="00F047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7985013"/>
      <w:docPartObj>
        <w:docPartGallery w:val="AutoText"/>
      </w:docPartObj>
    </w:sdtPr>
    <w:sdtContent>
      <w:p w14:paraId="0D01B6BA" w14:textId="3900ECF4" w:rsidR="00B0492D" w:rsidRDefault="00000000" w:rsidP="007B327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14CE" w14:textId="77777777" w:rsidR="00F047BE" w:rsidRDefault="00F047BE">
      <w:pPr>
        <w:spacing w:after="0"/>
      </w:pPr>
      <w:r>
        <w:separator/>
      </w:r>
    </w:p>
  </w:footnote>
  <w:footnote w:type="continuationSeparator" w:id="0">
    <w:p w14:paraId="311C01D1" w14:textId="77777777" w:rsidR="00F047BE" w:rsidRDefault="00F04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D4BD" w14:textId="77777777" w:rsidR="00B0492D" w:rsidRPr="00B66C08" w:rsidRDefault="00B0492D" w:rsidP="00B66C08">
    <w:pPr>
      <w:pStyle w:val="En-tt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BD31" w14:textId="77777777" w:rsidR="00B66C08" w:rsidRPr="0066210F" w:rsidRDefault="00B66C08" w:rsidP="00B66C08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b/>
        <w:bCs/>
        <w:sz w:val="18"/>
        <w:szCs w:val="18"/>
        <w:lang w:val="en-US"/>
      </w:rPr>
    </w:pPr>
    <w:r w:rsidRPr="002E2657">
      <w:rPr>
        <w:rFonts w:ascii="Arial" w:eastAsia="SimSun" w:hAnsi="Arial" w:cs="Arial"/>
        <w:b/>
      </w:rPr>
      <w:drawing>
        <wp:inline distT="0" distB="0" distL="0" distR="0" wp14:anchorId="44133D3C" wp14:editId="31210ECC">
          <wp:extent cx="1628775" cy="586553"/>
          <wp:effectExtent l="0" t="0" r="0" b="4445"/>
          <wp:docPr id="866890726" name="Image 866890726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6210F">
      <w:rPr>
        <w:rStyle w:val="eop"/>
        <w:rFonts w:eastAsiaTheme="majorEastAsia"/>
        <w:b/>
        <w:bCs/>
        <w:sz w:val="8"/>
        <w:szCs w:val="8"/>
        <w:lang w:val="en-US"/>
      </w:rPr>
      <w:t> </w:t>
    </w:r>
  </w:p>
  <w:p w14:paraId="284FE0C9" w14:textId="77777777" w:rsidR="00B66C08" w:rsidRPr="0066210F" w:rsidRDefault="00B66C08" w:rsidP="00B66C08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b/>
        <w:bCs/>
        <w:sz w:val="18"/>
        <w:szCs w:val="18"/>
        <w:lang w:val="en-US"/>
      </w:rPr>
    </w:pPr>
    <w:r w:rsidRPr="0066210F">
      <w:rPr>
        <w:rStyle w:val="eop"/>
        <w:rFonts w:eastAsiaTheme="majorEastAsia"/>
        <w:b/>
        <w:bCs/>
        <w:sz w:val="16"/>
        <w:szCs w:val="16"/>
        <w:lang w:val="en-US"/>
      </w:rPr>
      <w:t> </w:t>
    </w:r>
  </w:p>
  <w:p w14:paraId="1B6F4CA6" w14:textId="77777777" w:rsidR="00B66C08" w:rsidRPr="0066210F" w:rsidRDefault="00B66C08" w:rsidP="00B66C08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  <w:lang w:val="en-US"/>
      </w:rPr>
    </w:pPr>
    <w:r>
      <w:rPr>
        <w:rStyle w:val="normaltextrun"/>
        <w:rFonts w:eastAsiaTheme="majorEastAsia"/>
        <w:b/>
        <w:bCs/>
        <w:color w:val="000000"/>
        <w:lang w:val="en-US"/>
      </w:rPr>
      <w:t>AFI Plan Project</w:t>
    </w:r>
    <w:r w:rsidRPr="0066210F">
      <w:rPr>
        <w:rStyle w:val="eop"/>
        <w:rFonts w:eastAsiaTheme="majorEastAsia"/>
        <w:color w:val="000000"/>
        <w:lang w:val="en-US"/>
      </w:rPr>
      <w:t> </w:t>
    </w:r>
  </w:p>
  <w:p w14:paraId="5082C6D8" w14:textId="31E5A1A1" w:rsidR="00B66C08" w:rsidRPr="00B66C08" w:rsidRDefault="00B66C08" w:rsidP="00B66C08">
    <w:pPr>
      <w:pStyle w:val="paragraph"/>
      <w:spacing w:before="0" w:beforeAutospacing="0" w:after="240" w:afterAutospacing="0"/>
      <w:jc w:val="center"/>
      <w:textAlignment w:val="baseline"/>
      <w:rPr>
        <w:rFonts w:ascii="Segoe UI" w:hAnsi="Segoe UI" w:cs="Segoe UI"/>
        <w:sz w:val="18"/>
        <w:szCs w:val="18"/>
        <w:lang w:val="en-US"/>
      </w:rPr>
    </w:pPr>
    <w:r>
      <w:rPr>
        <w:rStyle w:val="normaltextrun"/>
        <w:rFonts w:eastAsiaTheme="majorEastAsia"/>
        <w:b/>
        <w:bCs/>
        <w:color w:val="000000"/>
        <w:lang w:val="en-US"/>
      </w:rPr>
      <w:t>AIM Results-Based Implementation Support (RBIS) for the AFI Region</w:t>
    </w:r>
    <w:r w:rsidRPr="0066210F">
      <w:rPr>
        <w:rStyle w:val="eop"/>
        <w:rFonts w:eastAsiaTheme="majorEastAsia"/>
        <w:color w:val="000000"/>
        <w:lang w:val="en-US"/>
      </w:rPr>
      <w:t> </w:t>
    </w:r>
  </w:p>
  <w:p w14:paraId="43B385CD" w14:textId="77777777" w:rsidR="00914089" w:rsidRDefault="0091408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BD90E2"/>
    <w:multiLevelType w:val="singleLevel"/>
    <w:tmpl w:val="8ABD90E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FB126B1"/>
    <w:multiLevelType w:val="multilevel"/>
    <w:tmpl w:val="0FB126B1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951127783">
    <w:abstractNumId w:val="1"/>
  </w:num>
  <w:num w:numId="2" w16cid:durableId="180993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1F7"/>
    <w:rsid w:val="000473EB"/>
    <w:rsid w:val="00063907"/>
    <w:rsid w:val="00142E7F"/>
    <w:rsid w:val="00147662"/>
    <w:rsid w:val="001A7A14"/>
    <w:rsid w:val="002A2690"/>
    <w:rsid w:val="003F15AC"/>
    <w:rsid w:val="00524910"/>
    <w:rsid w:val="005D51F7"/>
    <w:rsid w:val="005F708E"/>
    <w:rsid w:val="00627E4B"/>
    <w:rsid w:val="0066210F"/>
    <w:rsid w:val="0071357F"/>
    <w:rsid w:val="00742D41"/>
    <w:rsid w:val="007B3279"/>
    <w:rsid w:val="007B34FB"/>
    <w:rsid w:val="008448CB"/>
    <w:rsid w:val="008934CF"/>
    <w:rsid w:val="008A516D"/>
    <w:rsid w:val="00914089"/>
    <w:rsid w:val="0094359F"/>
    <w:rsid w:val="009C6B90"/>
    <w:rsid w:val="00A71768"/>
    <w:rsid w:val="00B0492D"/>
    <w:rsid w:val="00B66C08"/>
    <w:rsid w:val="00B67470"/>
    <w:rsid w:val="00B81916"/>
    <w:rsid w:val="00C92A13"/>
    <w:rsid w:val="00CB4355"/>
    <w:rsid w:val="00CF3B68"/>
    <w:rsid w:val="00D02E6A"/>
    <w:rsid w:val="00D26139"/>
    <w:rsid w:val="00E004A4"/>
    <w:rsid w:val="00EE7360"/>
    <w:rsid w:val="00F047BE"/>
    <w:rsid w:val="00F93E4E"/>
    <w:rsid w:val="05A8693C"/>
    <w:rsid w:val="15D363DA"/>
    <w:rsid w:val="55177861"/>
    <w:rsid w:val="5E7D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7A6ED"/>
  <w15:docId w15:val="{FD10AC65-E40E-41E2-826B-4AB458B4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kern w:val="0"/>
      <w:sz w:val="32"/>
      <w:szCs w:val="32"/>
      <w14:ligatures w14:val="non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  <w:kern w:val="0"/>
      <w14:ligatures w14:val="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kern w:val="0"/>
      <w14:ligatures w14:val="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kern w:val="0"/>
      <w:sz w:val="21"/>
      <w:szCs w:val="21"/>
      <w14:ligatures w14:val="non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Pr>
      <w:rFonts w:eastAsiaTheme="majorEastAsia" w:cstheme="majorBidi"/>
      <w:b/>
      <w:kern w:val="0"/>
      <w:sz w:val="32"/>
      <w:szCs w:val="32"/>
      <w14:ligatures w14:val="none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color w:val="1F3864" w:themeColor="accent1" w:themeShade="80"/>
      <w:kern w:val="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262626" w:themeColor="text1" w:themeTint="D9"/>
      <w:kern w:val="0"/>
      <w:sz w:val="21"/>
      <w:szCs w:val="21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14:ligatures w14:val="none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Pr>
      <w:rFonts w:asciiTheme="minorHAnsi" w:eastAsiaTheme="minorHAnsi" w:hAnsiTheme="minorHAnsi" w:cstheme="minorBidi"/>
      <w:kern w:val="2"/>
      <w:sz w:val="18"/>
      <w:szCs w:val="18"/>
      <w:lang w:eastAsia="en-US"/>
      <w14:ligatures w14:val="standardContextual"/>
    </w:rPr>
  </w:style>
  <w:style w:type="paragraph" w:customStyle="1" w:styleId="paragraph">
    <w:name w:val="paragraph"/>
    <w:basedOn w:val="Normal"/>
    <w:rsid w:val="00662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customStyle="1" w:styleId="eop">
    <w:name w:val="eop"/>
    <w:basedOn w:val="Policepardfaut"/>
    <w:rsid w:val="0066210F"/>
  </w:style>
  <w:style w:type="character" w:customStyle="1" w:styleId="normaltextrun">
    <w:name w:val="normaltextrun"/>
    <w:basedOn w:val="Policepardfaut"/>
    <w:rsid w:val="0066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6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37EA5-F0C6-4997-AFC3-41B953FC130F}">
  <ds:schemaRefs>
    <ds:schemaRef ds:uri="http://schemas.microsoft.com/office/2006/metadata/properties"/>
    <ds:schemaRef ds:uri="http://schemas.microsoft.com/office/infopath/2007/PartnerControls"/>
    <ds:schemaRef ds:uri="c4deabb0-14b6-45e2-890b-6067a22e1000"/>
    <ds:schemaRef ds:uri="24eca939-f803-420c-9ed4-9a6881fde777"/>
  </ds:schemaRefs>
</ds:datastoreItem>
</file>

<file path=customXml/itemProps2.xml><?xml version="1.0" encoding="utf-8"?>
<ds:datastoreItem xmlns:ds="http://schemas.openxmlformats.org/officeDocument/2006/customXml" ds:itemID="{68AB1671-4425-49F9-B84E-94487C2ABC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A46C0-9E9C-4603-83EA-C091CA813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eabb0-14b6-45e2-890b-6067a22e1000"/>
    <ds:schemaRef ds:uri="24eca939-f803-420c-9ed4-9a6881fd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KONAN HERMANN</dc:creator>
  <cp:lastModifiedBy>BAMBA, Fanfe</cp:lastModifiedBy>
  <cp:revision>22</cp:revision>
  <dcterms:created xsi:type="dcterms:W3CDTF">2023-09-03T23:22:00Z</dcterms:created>
  <dcterms:modified xsi:type="dcterms:W3CDTF">2023-10-18T10:42:00Z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1036-12.2.0.13201</vt:lpwstr>
  </property>
  <property fmtid="{D5CDD505-2E9C-101B-9397-08002B2CF9AE}" pid="3" name="ICV">
    <vt:lpwstr>9AE0AD7A568F4560BA507998CFD31051_12</vt:lpwstr>
  </property>
  <property fmtid="{D5CDD505-2E9C-101B-9397-08002B2CF9AE}" pid="4" name="ContentTypeId">
    <vt:lpwstr>0x010100EA9D3835CEC26041B8856E725FF46B75</vt:lpwstr>
  </property>
</Properties>
</file>